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E23" w:rsidRDefault="00D74E23" w:rsidP="00D74E23">
      <w:pPr>
        <w:ind w:left="6372"/>
      </w:pPr>
    </w:p>
    <w:p w:rsidR="00EC78E2" w:rsidRDefault="00EC78E2" w:rsidP="00D74E23">
      <w:pPr>
        <w:ind w:left="6372"/>
      </w:pPr>
    </w:p>
    <w:p w:rsidR="00AB5CFD" w:rsidRPr="00AA70F2" w:rsidRDefault="00AA70F2" w:rsidP="00D74E23">
      <w:pPr>
        <w:ind w:left="6372"/>
      </w:pPr>
      <w:r w:rsidRPr="00AA70F2">
        <w:t>Sandomierz, 23</w:t>
      </w:r>
      <w:r w:rsidR="00D74E23" w:rsidRPr="00AA70F2">
        <w:t>.06.2014 r.</w:t>
      </w:r>
    </w:p>
    <w:p w:rsidR="00D74E23" w:rsidRDefault="00AA70F2">
      <w:r>
        <w:t>TI/1763</w:t>
      </w:r>
      <w:r w:rsidR="00D74E23" w:rsidRPr="00AA70F2">
        <w:t>/2014</w:t>
      </w:r>
    </w:p>
    <w:p w:rsidR="00D74E23" w:rsidRDefault="00D74E23"/>
    <w:p w:rsidR="00EC78E2" w:rsidRDefault="00EC78E2"/>
    <w:p w:rsidR="00D74E23" w:rsidRDefault="00D74E23" w:rsidP="00D74E23">
      <w:pPr>
        <w:jc w:val="center"/>
        <w:rPr>
          <w:b/>
        </w:rPr>
      </w:pPr>
      <w:r w:rsidRPr="00AE13D3">
        <w:rPr>
          <w:b/>
        </w:rPr>
        <w:t>ODPOWIEDZI NA PYTANIA DO SIWZ</w:t>
      </w:r>
      <w:r w:rsidR="00AF79A9" w:rsidRPr="00AE13D3">
        <w:rPr>
          <w:b/>
        </w:rPr>
        <w:t xml:space="preserve"> </w:t>
      </w:r>
    </w:p>
    <w:p w:rsidR="00AE13D3" w:rsidRPr="00AE13D3" w:rsidRDefault="00AE13D3" w:rsidP="00D74E23">
      <w:pPr>
        <w:jc w:val="center"/>
        <w:rPr>
          <w:b/>
        </w:rPr>
      </w:pPr>
    </w:p>
    <w:p w:rsidR="00D74E23" w:rsidRDefault="00D74E23" w:rsidP="00D74E23">
      <w:r>
        <w:t>Dotyczy – przetargu nieograniczonego Budowa sieci kanalizacji sanitarnej w rejonie</w:t>
      </w:r>
      <w:r w:rsidR="00344B8F">
        <w:t xml:space="preserve"> ulicy Krakowskiej w</w:t>
      </w:r>
      <w:r>
        <w:t xml:space="preserve"> lewobrzeżnej </w:t>
      </w:r>
      <w:r w:rsidR="00AF79A9">
        <w:t>częś</w:t>
      </w:r>
      <w:r>
        <w:t xml:space="preserve">ci </w:t>
      </w:r>
      <w:r w:rsidR="00AF79A9">
        <w:t xml:space="preserve"> </w:t>
      </w:r>
      <w:r>
        <w:t>Sandomierza – zakres II.</w:t>
      </w:r>
    </w:p>
    <w:p w:rsidR="00D74E23" w:rsidRDefault="00D74E23" w:rsidP="00D74E23">
      <w:r>
        <w:t xml:space="preserve">     </w:t>
      </w:r>
      <w:proofErr w:type="spellStart"/>
      <w:r>
        <w:t>PGKiM</w:t>
      </w:r>
      <w:proofErr w:type="spellEnd"/>
      <w:r w:rsidR="00AF79A9">
        <w:t xml:space="preserve">  w</w:t>
      </w:r>
      <w:r>
        <w:t xml:space="preserve"> Sandomierzu </w:t>
      </w:r>
      <w:r w:rsidR="00AF79A9">
        <w:t xml:space="preserve"> sp. z o.o. ul. Przemysłowa 12 przesyła odpowiedzi na zadane pytania:</w:t>
      </w:r>
    </w:p>
    <w:p w:rsidR="00EA21CC" w:rsidRDefault="00AF79A9" w:rsidP="00D74E23">
      <w:r w:rsidRPr="00107756">
        <w:rPr>
          <w:b/>
        </w:rPr>
        <w:t>Pytanie 1</w:t>
      </w:r>
      <w:r>
        <w:t xml:space="preserve">. </w:t>
      </w:r>
      <w:r w:rsidR="00EA21CC">
        <w:t>Prosimy o określenie terminu, w którym zamawiający przekaże</w:t>
      </w:r>
      <w:r w:rsidR="00A82EE8">
        <w:t xml:space="preserve"> Wykonawcy protokolarnie teren</w:t>
      </w:r>
      <w:r w:rsidR="00EA21CC">
        <w:t xml:space="preserve"> budowy, np. w ciągu 3 dni od podpisania umowy. </w:t>
      </w:r>
    </w:p>
    <w:p w:rsidR="00EA21CC" w:rsidRPr="00AA70F2" w:rsidRDefault="00AF79A9" w:rsidP="00D74E23">
      <w:r w:rsidRPr="005133B6">
        <w:rPr>
          <w:b/>
        </w:rPr>
        <w:t xml:space="preserve">Odp. </w:t>
      </w:r>
      <w:r w:rsidR="00AA70F2" w:rsidRPr="005133B6">
        <w:rPr>
          <w:b/>
        </w:rPr>
        <w:t xml:space="preserve"> </w:t>
      </w:r>
      <w:r w:rsidR="005133B6">
        <w:t>W ciągu 3</w:t>
      </w:r>
      <w:r w:rsidR="00AA70F2" w:rsidRPr="005133B6">
        <w:t xml:space="preserve"> dni od podpisania umowy.</w:t>
      </w:r>
    </w:p>
    <w:p w:rsidR="00AF79A9" w:rsidRPr="00EA21CC" w:rsidRDefault="00AF79A9" w:rsidP="00D74E23">
      <w:pPr>
        <w:rPr>
          <w:rFonts w:ascii="Times New Roman" w:hAnsi="Times New Roman"/>
        </w:rPr>
      </w:pPr>
      <w:r w:rsidRPr="008D470B">
        <w:rPr>
          <w:rFonts w:ascii="Times New Roman" w:hAnsi="Times New Roman"/>
          <w:b/>
        </w:rPr>
        <w:t>Pytanie 2.</w:t>
      </w:r>
      <w:r w:rsidR="00EA21CC">
        <w:rPr>
          <w:rFonts w:ascii="Times New Roman" w:hAnsi="Times New Roman"/>
          <w:b/>
        </w:rPr>
        <w:t xml:space="preserve"> </w:t>
      </w:r>
      <w:r w:rsidR="00EA21CC" w:rsidRPr="00EA21CC">
        <w:rPr>
          <w:rFonts w:ascii="Times New Roman" w:hAnsi="Times New Roman"/>
        </w:rPr>
        <w:t>W związku z żądaniem przedstawienia w załączniku nr 5 do SIWZ części zamówienia</w:t>
      </w:r>
      <w:r w:rsidR="00EA21CC">
        <w:rPr>
          <w:rFonts w:ascii="Times New Roman" w:hAnsi="Times New Roman"/>
          <w:b/>
        </w:rPr>
        <w:t xml:space="preserve"> </w:t>
      </w:r>
      <w:r w:rsidR="00EA21CC" w:rsidRPr="00EA21CC">
        <w:rPr>
          <w:rFonts w:ascii="Times New Roman" w:hAnsi="Times New Roman"/>
        </w:rPr>
        <w:t>do powierzenia podwykonawcom prosimy o potwierdzenie</w:t>
      </w:r>
      <w:r w:rsidR="00EA21CC">
        <w:rPr>
          <w:rFonts w:ascii="Times New Roman" w:hAnsi="Times New Roman"/>
        </w:rPr>
        <w:t>, że oświadczenie to dotyczy tylko i wyłącznie części zamówienia powierzonych podwykonawcom robót budowlanych.</w:t>
      </w:r>
    </w:p>
    <w:p w:rsidR="00AF79A9" w:rsidRPr="00305F9D" w:rsidRDefault="00AF79A9" w:rsidP="00AF79A9">
      <w:pPr>
        <w:rPr>
          <w:rFonts w:ascii="Times New Roman" w:hAnsi="Times New Roman"/>
        </w:rPr>
      </w:pPr>
      <w:r w:rsidRPr="00AE13D3">
        <w:rPr>
          <w:rFonts w:ascii="Times New Roman" w:hAnsi="Times New Roman"/>
          <w:b/>
        </w:rPr>
        <w:t>Odp.</w:t>
      </w:r>
      <w:r w:rsidR="00AA70F2">
        <w:rPr>
          <w:rFonts w:ascii="Times New Roman" w:hAnsi="Times New Roman"/>
          <w:b/>
        </w:rPr>
        <w:t xml:space="preserve"> </w:t>
      </w:r>
      <w:r w:rsidRPr="00AE13D3">
        <w:rPr>
          <w:rFonts w:ascii="Times New Roman" w:hAnsi="Times New Roman"/>
          <w:b/>
        </w:rPr>
        <w:t xml:space="preserve"> </w:t>
      </w:r>
      <w:r w:rsidR="005133B6">
        <w:rPr>
          <w:rFonts w:ascii="Times New Roman" w:hAnsi="Times New Roman"/>
        </w:rPr>
        <w:t>Nie</w:t>
      </w:r>
      <w:r w:rsidR="00AA70F2" w:rsidRPr="00305F9D">
        <w:rPr>
          <w:rFonts w:ascii="Times New Roman" w:hAnsi="Times New Roman"/>
        </w:rPr>
        <w:t xml:space="preserve">. </w:t>
      </w:r>
      <w:r w:rsidR="005133B6">
        <w:rPr>
          <w:rFonts w:ascii="Times New Roman" w:hAnsi="Times New Roman"/>
        </w:rPr>
        <w:t>Dotyczy także dostaw i usług (</w:t>
      </w:r>
      <w:r w:rsidR="00AA70F2" w:rsidRPr="00305F9D">
        <w:rPr>
          <w:rFonts w:ascii="Times New Roman" w:hAnsi="Times New Roman"/>
        </w:rPr>
        <w:t xml:space="preserve"> </w:t>
      </w:r>
      <w:r w:rsidR="00AA70F2" w:rsidRPr="00305F9D">
        <w:rPr>
          <w:rFonts w:ascii="Times New Roman" w:hAnsi="Times New Roman" w:cs="Times New Roman"/>
        </w:rPr>
        <w:t>§</w:t>
      </w:r>
      <w:r w:rsidR="005133B6">
        <w:rPr>
          <w:rFonts w:ascii="Times New Roman" w:hAnsi="Times New Roman"/>
        </w:rPr>
        <w:t>3, ust 7</w:t>
      </w:r>
      <w:r w:rsidR="003657A1">
        <w:rPr>
          <w:rFonts w:ascii="Times New Roman" w:hAnsi="Times New Roman"/>
        </w:rPr>
        <w:t xml:space="preserve"> umowy - </w:t>
      </w:r>
      <w:r w:rsidR="00AA70F2" w:rsidRPr="00305F9D">
        <w:rPr>
          <w:rFonts w:ascii="Times New Roman" w:hAnsi="Times New Roman"/>
        </w:rPr>
        <w:t>załącznik nr 4 do SIWZ).</w:t>
      </w:r>
    </w:p>
    <w:p w:rsidR="00AF79A9" w:rsidRDefault="00AF79A9" w:rsidP="00D74E23">
      <w:r w:rsidRPr="008D470B">
        <w:rPr>
          <w:b/>
        </w:rPr>
        <w:t>Pytanie 3</w:t>
      </w:r>
      <w:r>
        <w:t xml:space="preserve">. </w:t>
      </w:r>
      <w:r w:rsidR="00EA21CC">
        <w:t>W umowie brak jakichkolwiek podstaw do zamiany terminu realizacji w przypadku wystąpienia okoliczności niezależ</w:t>
      </w:r>
      <w:r w:rsidR="0012018E">
        <w:t>nych od Wykonawcy. Czy Zamawiają</w:t>
      </w:r>
      <w:r w:rsidR="00EA21CC">
        <w:t xml:space="preserve">cy wprowadzi do umowy </w:t>
      </w:r>
      <w:r w:rsidR="0012018E">
        <w:t xml:space="preserve">takie przesłanki do zmiany umowy jak: brak decyzji administracyjnych, pozwoleń niezbędnych do rozpoczęcia robót, niekorzystne warunki atmosferyczne uniemożliwiające realizację robót, konieczność usunięcia błędów w dokumentacji dostarczonej przez Zamawiającego, czy okoliczności leżące po stronie Zamawiającego – zawieszenie robót. </w:t>
      </w:r>
      <w:r>
        <w:t xml:space="preserve"> </w:t>
      </w:r>
    </w:p>
    <w:p w:rsidR="00CC5AD4" w:rsidRPr="0004350C" w:rsidRDefault="00CC5AD4" w:rsidP="00D74E23">
      <w:r w:rsidRPr="0004350C">
        <w:rPr>
          <w:b/>
        </w:rPr>
        <w:t>Odp.</w:t>
      </w:r>
      <w:r w:rsidRPr="00AE13D3">
        <w:rPr>
          <w:b/>
        </w:rPr>
        <w:t xml:space="preserve">  </w:t>
      </w:r>
      <w:r w:rsidR="0004350C">
        <w:t xml:space="preserve">Zamawiający nie zmienia zapisów umowy. </w:t>
      </w:r>
    </w:p>
    <w:p w:rsidR="00004817" w:rsidRDefault="00CC5AD4" w:rsidP="00D74E23">
      <w:r w:rsidRPr="008D470B">
        <w:rPr>
          <w:b/>
        </w:rPr>
        <w:t>Pytanie 4</w:t>
      </w:r>
      <w:r>
        <w:t xml:space="preserve">. </w:t>
      </w:r>
      <w:r w:rsidR="0012018E">
        <w:t xml:space="preserve">W przypadku odstąpienie przez Wykonawcę jest on zobowiązany zapłacić Zamawiającemu karę umowną w wysokości (aż) 20% wartości umowy brutto (§ 9 ust.4 umowy), przy czym brak jest odniesienia, że </w:t>
      </w:r>
      <w:r w:rsidR="00004817">
        <w:t xml:space="preserve">do odstąpienia od umowy doszło z przyczyn leżących po stronie Wykonawcy. Obecne brzmienie zapisu prowadzi do wniosku, że nawet gdy okoliczności leżące po stronie Zamawiającego doprowadziły do odstąpienia do odstąpienia od umowy przez Wykonawcę, to Wykonawca będzie obarczony karą umowną. Prosimy o modyfikację zapisu w ten sposób, że w przypadku gdy do odstąpienia od umowy przez Wykonawcę doszło z przyczyn, za które ponosi odpowiedzialność Wykonawca, Wykonawca zapłaci Zamawiającemu karę umowną. </w:t>
      </w:r>
      <w:r w:rsidR="0012018E">
        <w:t xml:space="preserve"> </w:t>
      </w:r>
    </w:p>
    <w:p w:rsidR="00004817" w:rsidRDefault="00CC5AD4" w:rsidP="00D74E23">
      <w:pPr>
        <w:rPr>
          <w:b/>
        </w:rPr>
      </w:pPr>
      <w:r w:rsidRPr="00A82EE8">
        <w:rPr>
          <w:b/>
        </w:rPr>
        <w:lastRenderedPageBreak/>
        <w:t>Odp</w:t>
      </w:r>
      <w:r w:rsidR="00004817" w:rsidRPr="00A82EE8">
        <w:rPr>
          <w:b/>
        </w:rPr>
        <w:t>.</w:t>
      </w:r>
      <w:r w:rsidR="00A82EE8">
        <w:rPr>
          <w:b/>
        </w:rPr>
        <w:t xml:space="preserve"> </w:t>
      </w:r>
      <w:r w:rsidR="00A82EE8" w:rsidRPr="00A82EE8">
        <w:t xml:space="preserve">Zamawiający </w:t>
      </w:r>
      <w:r w:rsidR="0004350C">
        <w:t>pozostawia zapis §9 ust. 4 umowy bez</w:t>
      </w:r>
      <w:r w:rsidR="00701FAC">
        <w:t xml:space="preserve"> z</w:t>
      </w:r>
      <w:r w:rsidR="0004350C">
        <w:t>mian (</w:t>
      </w:r>
      <w:r w:rsidR="0021015E">
        <w:t>równoważący</w:t>
      </w:r>
      <w:r w:rsidR="0004350C">
        <w:t xml:space="preserve"> zapis w </w:t>
      </w:r>
      <w:r w:rsidR="0004350C" w:rsidRPr="0004350C">
        <w:t xml:space="preserve"> </w:t>
      </w:r>
      <w:r w:rsidR="0004350C">
        <w:t>§9 ust. 5</w:t>
      </w:r>
      <w:r w:rsidR="00701FAC">
        <w:t xml:space="preserve"> umowy</w:t>
      </w:r>
      <w:r w:rsidR="0004350C">
        <w:t>)</w:t>
      </w:r>
      <w:r w:rsidR="00BF3D77">
        <w:t>.</w:t>
      </w:r>
    </w:p>
    <w:p w:rsidR="00CC5AD4" w:rsidRDefault="00CC5AD4" w:rsidP="00D74E23">
      <w:pPr>
        <w:rPr>
          <w:rFonts w:ascii="Times New Roman" w:hAnsi="Times New Roman"/>
        </w:rPr>
      </w:pPr>
      <w:r w:rsidRPr="00C93106">
        <w:rPr>
          <w:rFonts w:ascii="Times New Roman" w:hAnsi="Times New Roman"/>
          <w:b/>
        </w:rPr>
        <w:t>Pytanie 5</w:t>
      </w:r>
      <w:r w:rsidRPr="00C93106">
        <w:rPr>
          <w:rFonts w:ascii="Times New Roman" w:hAnsi="Times New Roman"/>
        </w:rPr>
        <w:t>.</w:t>
      </w:r>
      <w:r>
        <w:rPr>
          <w:rFonts w:ascii="Times New Roman" w:hAnsi="Times New Roman"/>
        </w:rPr>
        <w:t xml:space="preserve"> </w:t>
      </w:r>
      <w:r w:rsidR="00004817">
        <w:rPr>
          <w:rFonts w:ascii="Times New Roman" w:hAnsi="Times New Roman"/>
        </w:rPr>
        <w:t>Prosimy o określenie terminów rozpoczęcia i zakończenia czynności odbioru końcowego.</w:t>
      </w:r>
    </w:p>
    <w:p w:rsidR="00C93106" w:rsidRDefault="00CC5AD4" w:rsidP="00CC5AD4">
      <w:pPr>
        <w:rPr>
          <w:rFonts w:ascii="Times New Roman" w:hAnsi="Times New Roman"/>
        </w:rPr>
      </w:pPr>
      <w:r w:rsidRPr="002A6580">
        <w:rPr>
          <w:rFonts w:ascii="Times New Roman" w:hAnsi="Times New Roman"/>
          <w:b/>
        </w:rPr>
        <w:t xml:space="preserve">Odp. </w:t>
      </w:r>
      <w:r w:rsidR="00A82EE8">
        <w:rPr>
          <w:rFonts w:ascii="Times New Roman" w:hAnsi="Times New Roman"/>
        </w:rPr>
        <w:t>Rozpoczęcie</w:t>
      </w:r>
      <w:r w:rsidR="00C93106">
        <w:rPr>
          <w:rFonts w:ascii="Times New Roman" w:hAnsi="Times New Roman"/>
        </w:rPr>
        <w:t xml:space="preserve"> czynności odbioru końcowego nastąpi niezwłocznie po zgłoszeniu zakończenia robót i przekazaniu Zamawiającemu wszelkich wymaganych dokumentów. </w:t>
      </w:r>
      <w:r w:rsidR="000A20B4">
        <w:rPr>
          <w:rFonts w:ascii="Times New Roman" w:hAnsi="Times New Roman"/>
        </w:rPr>
        <w:t>Terminu zakończenia czynności nie możemy określić. Jest to zal</w:t>
      </w:r>
      <w:r w:rsidR="0073726A">
        <w:rPr>
          <w:rFonts w:ascii="Times New Roman" w:hAnsi="Times New Roman"/>
        </w:rPr>
        <w:t>eżne od należytego wykonania zadania</w:t>
      </w:r>
      <w:r w:rsidR="000A20B4">
        <w:rPr>
          <w:rFonts w:ascii="Times New Roman" w:hAnsi="Times New Roman"/>
        </w:rPr>
        <w:t xml:space="preserve">. </w:t>
      </w:r>
    </w:p>
    <w:p w:rsidR="00E5016C" w:rsidRDefault="007F322C" w:rsidP="00CC5AD4">
      <w:pPr>
        <w:rPr>
          <w:rFonts w:ascii="Times New Roman" w:hAnsi="Times New Roman"/>
        </w:rPr>
      </w:pPr>
      <w:r w:rsidRPr="008D470B">
        <w:rPr>
          <w:rFonts w:ascii="Times New Roman" w:hAnsi="Times New Roman"/>
          <w:b/>
        </w:rPr>
        <w:t>Pytanie 6.</w:t>
      </w:r>
      <w:r>
        <w:rPr>
          <w:rFonts w:ascii="Times New Roman" w:hAnsi="Times New Roman"/>
        </w:rPr>
        <w:t xml:space="preserve"> </w:t>
      </w:r>
      <w:r w:rsidR="00E5016C">
        <w:rPr>
          <w:rFonts w:ascii="Times New Roman" w:hAnsi="Times New Roman"/>
        </w:rPr>
        <w:t>Dotyczy poz. 1.1.3.6 oraz poz. 1.1.3.7 przedmiaru robót. Prosimy o wyjaśnienie czy łącznie w w/w pozycjach należy ująć wykonanie podbudowy z kruszywa o łącznej grubości 50 cm na powierzchni 1647,75 m</w:t>
      </w:r>
      <w:r w:rsidR="00E5016C">
        <w:rPr>
          <w:rFonts w:ascii="Times New Roman" w:hAnsi="Times New Roman"/>
          <w:vertAlign w:val="superscript"/>
        </w:rPr>
        <w:t>2</w:t>
      </w:r>
      <w:r w:rsidR="00E5016C">
        <w:rPr>
          <w:rFonts w:ascii="Times New Roman" w:hAnsi="Times New Roman"/>
        </w:rPr>
        <w:t xml:space="preserve"> ?</w:t>
      </w:r>
    </w:p>
    <w:p w:rsidR="00AE13D3" w:rsidRPr="00376B34" w:rsidRDefault="00E5016C" w:rsidP="00CC5AD4">
      <w:pPr>
        <w:rPr>
          <w:rFonts w:ascii="Times New Roman" w:hAnsi="Times New Roman"/>
        </w:rPr>
      </w:pPr>
      <w:r>
        <w:rPr>
          <w:rFonts w:ascii="Times New Roman" w:hAnsi="Times New Roman"/>
          <w:b/>
        </w:rPr>
        <w:t xml:space="preserve">Odp. </w:t>
      </w:r>
      <w:r w:rsidR="00376B34">
        <w:rPr>
          <w:rFonts w:ascii="Times New Roman" w:hAnsi="Times New Roman"/>
        </w:rPr>
        <w:t>Tak</w:t>
      </w:r>
      <w:r w:rsidR="003657A1">
        <w:rPr>
          <w:rFonts w:ascii="Times New Roman" w:hAnsi="Times New Roman"/>
        </w:rPr>
        <w:t>.</w:t>
      </w:r>
      <w:r w:rsidR="003657A1" w:rsidRPr="003657A1">
        <w:rPr>
          <w:rFonts w:ascii="Times New Roman" w:hAnsi="Times New Roman"/>
        </w:rPr>
        <w:t xml:space="preserve"> W</w:t>
      </w:r>
      <w:r w:rsidR="00376B34" w:rsidRPr="003657A1">
        <w:rPr>
          <w:rFonts w:ascii="Times New Roman" w:hAnsi="Times New Roman"/>
        </w:rPr>
        <w:t xml:space="preserve">ykonanie podbudowy o grubości 50 </w:t>
      </w:r>
      <w:proofErr w:type="spellStart"/>
      <w:r w:rsidR="00376B34" w:rsidRPr="003657A1">
        <w:rPr>
          <w:rFonts w:ascii="Times New Roman" w:hAnsi="Times New Roman"/>
        </w:rPr>
        <w:t>cm</w:t>
      </w:r>
      <w:proofErr w:type="spellEnd"/>
      <w:r w:rsidR="00376B34" w:rsidRPr="003657A1">
        <w:rPr>
          <w:rFonts w:ascii="Times New Roman" w:hAnsi="Times New Roman"/>
        </w:rPr>
        <w:t>.</w:t>
      </w:r>
    </w:p>
    <w:p w:rsidR="007F322C" w:rsidRDefault="007F322C" w:rsidP="007F322C">
      <w:pPr>
        <w:spacing w:before="240"/>
        <w:rPr>
          <w:rFonts w:ascii="Times New Roman" w:hAnsi="Times New Roman"/>
        </w:rPr>
      </w:pPr>
      <w:r w:rsidRPr="008D470B">
        <w:rPr>
          <w:rFonts w:ascii="Times New Roman" w:hAnsi="Times New Roman"/>
          <w:b/>
        </w:rPr>
        <w:t>Pytanie 7.</w:t>
      </w:r>
      <w:r>
        <w:rPr>
          <w:rFonts w:ascii="Times New Roman" w:hAnsi="Times New Roman"/>
        </w:rPr>
        <w:t xml:space="preserve"> </w:t>
      </w:r>
      <w:r w:rsidR="00E5016C">
        <w:rPr>
          <w:rFonts w:ascii="Times New Roman" w:hAnsi="Times New Roman"/>
        </w:rPr>
        <w:t xml:space="preserve"> Prosimy o podanie jaką kategorię ruchu posiadają drogi, na których przewidziano odtworzenie nawierzchni z mieszanek bitumicznych (KR1 – KR6)?</w:t>
      </w:r>
    </w:p>
    <w:p w:rsidR="002A6580" w:rsidRPr="00376B34" w:rsidRDefault="002A6580" w:rsidP="002A6580">
      <w:pPr>
        <w:rPr>
          <w:rFonts w:ascii="Times New Roman" w:hAnsi="Times New Roman"/>
        </w:rPr>
      </w:pPr>
      <w:r w:rsidRPr="002A6580">
        <w:rPr>
          <w:rFonts w:ascii="Times New Roman" w:hAnsi="Times New Roman"/>
          <w:b/>
        </w:rPr>
        <w:t xml:space="preserve">Odp. </w:t>
      </w:r>
      <w:r w:rsidRPr="00376B34">
        <w:rPr>
          <w:rFonts w:ascii="Times New Roman" w:hAnsi="Times New Roman"/>
        </w:rPr>
        <w:t>Katego</w:t>
      </w:r>
      <w:r w:rsidR="00745F31">
        <w:rPr>
          <w:rFonts w:ascii="Times New Roman" w:hAnsi="Times New Roman"/>
        </w:rPr>
        <w:t>rie obciążenia</w:t>
      </w:r>
      <w:r w:rsidRPr="00376B34">
        <w:rPr>
          <w:rFonts w:ascii="Times New Roman" w:hAnsi="Times New Roman"/>
        </w:rPr>
        <w:t xml:space="preserve"> ruchem ulic:</w:t>
      </w:r>
    </w:p>
    <w:p w:rsidR="002A6580" w:rsidRPr="002A6580" w:rsidRDefault="002A6580" w:rsidP="002A6580">
      <w:pPr>
        <w:pStyle w:val="Akapitzlist"/>
        <w:numPr>
          <w:ilvl w:val="0"/>
          <w:numId w:val="1"/>
        </w:numPr>
        <w:rPr>
          <w:rFonts w:ascii="Times New Roman" w:hAnsi="Times New Roman"/>
          <w:b/>
        </w:rPr>
      </w:pPr>
      <w:r w:rsidRPr="002A6580">
        <w:rPr>
          <w:rFonts w:ascii="Times New Roman" w:hAnsi="Times New Roman"/>
          <w:b/>
        </w:rPr>
        <w:t>ul. Krakowska – KR5 ,</w:t>
      </w:r>
    </w:p>
    <w:p w:rsidR="002A6580" w:rsidRPr="002A6580" w:rsidRDefault="00376B34" w:rsidP="002A6580">
      <w:pPr>
        <w:pStyle w:val="Akapitzlist"/>
        <w:numPr>
          <w:ilvl w:val="0"/>
          <w:numId w:val="1"/>
        </w:numPr>
        <w:rPr>
          <w:rFonts w:ascii="Times New Roman" w:hAnsi="Times New Roman"/>
          <w:b/>
        </w:rPr>
      </w:pPr>
      <w:r>
        <w:rPr>
          <w:rFonts w:ascii="Times New Roman" w:hAnsi="Times New Roman"/>
          <w:b/>
        </w:rPr>
        <w:t xml:space="preserve">ul. </w:t>
      </w:r>
      <w:proofErr w:type="spellStart"/>
      <w:r>
        <w:rPr>
          <w:rFonts w:ascii="Times New Roman" w:hAnsi="Times New Roman"/>
          <w:b/>
        </w:rPr>
        <w:t>Salve</w:t>
      </w:r>
      <w:proofErr w:type="spellEnd"/>
      <w:r>
        <w:rPr>
          <w:rFonts w:ascii="Times New Roman" w:hAnsi="Times New Roman"/>
          <w:b/>
        </w:rPr>
        <w:t xml:space="preserve"> Regina, Rokitek, Krę</w:t>
      </w:r>
      <w:r w:rsidR="002A6580" w:rsidRPr="002A6580">
        <w:rPr>
          <w:rFonts w:ascii="Times New Roman" w:hAnsi="Times New Roman"/>
          <w:b/>
        </w:rPr>
        <w:t>ta – KR3 ,</w:t>
      </w:r>
    </w:p>
    <w:p w:rsidR="002A6580" w:rsidRPr="002A6580" w:rsidRDefault="003657A1" w:rsidP="002A6580">
      <w:pPr>
        <w:pStyle w:val="Akapitzlist"/>
        <w:numPr>
          <w:ilvl w:val="0"/>
          <w:numId w:val="1"/>
        </w:numPr>
        <w:rPr>
          <w:rFonts w:ascii="Times New Roman" w:hAnsi="Times New Roman"/>
          <w:b/>
        </w:rPr>
      </w:pPr>
      <w:r>
        <w:rPr>
          <w:rFonts w:ascii="Times New Roman" w:hAnsi="Times New Roman"/>
          <w:b/>
        </w:rPr>
        <w:t>ul. Partyzantów,</w:t>
      </w:r>
      <w:r w:rsidR="002A6580" w:rsidRPr="002A6580">
        <w:rPr>
          <w:rFonts w:ascii="Times New Roman" w:hAnsi="Times New Roman"/>
          <w:b/>
        </w:rPr>
        <w:t xml:space="preserve"> Polna  – KR2 ,</w:t>
      </w:r>
    </w:p>
    <w:p w:rsidR="00AE13D3" w:rsidRDefault="00AE13D3" w:rsidP="007F322C">
      <w:pPr>
        <w:spacing w:before="240"/>
        <w:rPr>
          <w:rFonts w:ascii="Times New Roman" w:hAnsi="Times New Roman"/>
        </w:rPr>
      </w:pPr>
      <w:r w:rsidRPr="008D470B">
        <w:rPr>
          <w:rFonts w:ascii="Times New Roman" w:hAnsi="Times New Roman"/>
          <w:b/>
        </w:rPr>
        <w:t>Pytanie 8.</w:t>
      </w:r>
      <w:r>
        <w:rPr>
          <w:rFonts w:ascii="Times New Roman" w:hAnsi="Times New Roman"/>
        </w:rPr>
        <w:t xml:space="preserve"> </w:t>
      </w:r>
      <w:r w:rsidR="00E5016C">
        <w:rPr>
          <w:rFonts w:ascii="Times New Roman" w:hAnsi="Times New Roman"/>
        </w:rPr>
        <w:t>Czy Zamawiający wyraża zgodę na projektowanie i wykonanie nawierzchni asfaltowych zgodnie z aktualnymi wytycznymi tj.</w:t>
      </w:r>
      <w:r w:rsidR="00B42E20">
        <w:rPr>
          <w:rFonts w:ascii="Times New Roman" w:hAnsi="Times New Roman"/>
        </w:rPr>
        <w:t>: WT-1 i WT-2 2010?</w:t>
      </w:r>
    </w:p>
    <w:p w:rsidR="002A6580" w:rsidRPr="00376B34" w:rsidRDefault="002A6580" w:rsidP="007F322C">
      <w:pPr>
        <w:spacing w:before="240"/>
        <w:rPr>
          <w:rFonts w:ascii="Times New Roman" w:hAnsi="Times New Roman"/>
        </w:rPr>
      </w:pPr>
      <w:r w:rsidRPr="00453205">
        <w:rPr>
          <w:rFonts w:ascii="Times New Roman" w:hAnsi="Times New Roman"/>
          <w:b/>
        </w:rPr>
        <w:t>Odp.</w:t>
      </w:r>
      <w:r w:rsidRPr="002A6580">
        <w:rPr>
          <w:rFonts w:ascii="Times New Roman" w:hAnsi="Times New Roman"/>
          <w:b/>
        </w:rPr>
        <w:t xml:space="preserve"> </w:t>
      </w:r>
      <w:r w:rsidR="00745F31">
        <w:rPr>
          <w:rFonts w:ascii="Times New Roman" w:hAnsi="Times New Roman"/>
        </w:rPr>
        <w:t>Nawierzchnię należy wykonać zgodnie z Opisem technicznym, Przedmiarem robót</w:t>
      </w:r>
      <w:r w:rsidR="00506DB5">
        <w:rPr>
          <w:rFonts w:ascii="Times New Roman" w:hAnsi="Times New Roman"/>
        </w:rPr>
        <w:t xml:space="preserve"> , STWIOR </w:t>
      </w:r>
      <w:r w:rsidR="000A20B4">
        <w:rPr>
          <w:rFonts w:ascii="Times New Roman" w:hAnsi="Times New Roman"/>
        </w:rPr>
        <w:t>oraz</w:t>
      </w:r>
      <w:r w:rsidR="0073726A">
        <w:rPr>
          <w:rFonts w:ascii="Times New Roman" w:hAnsi="Times New Roman"/>
        </w:rPr>
        <w:t xml:space="preserve"> warunkami i decyzjami  Zarządcy dróg powiatowych.</w:t>
      </w:r>
      <w:r w:rsidR="000A20B4">
        <w:rPr>
          <w:rFonts w:ascii="Times New Roman" w:hAnsi="Times New Roman"/>
        </w:rPr>
        <w:t xml:space="preserve"> </w:t>
      </w:r>
    </w:p>
    <w:p w:rsidR="00B42E20" w:rsidRDefault="00AE13D3" w:rsidP="007F322C">
      <w:pPr>
        <w:spacing w:before="240"/>
        <w:rPr>
          <w:rFonts w:ascii="Times New Roman" w:hAnsi="Times New Roman"/>
        </w:rPr>
      </w:pPr>
      <w:r w:rsidRPr="008D470B">
        <w:rPr>
          <w:rFonts w:ascii="Times New Roman" w:hAnsi="Times New Roman"/>
          <w:b/>
        </w:rPr>
        <w:t>Pytanie 9</w:t>
      </w:r>
      <w:r>
        <w:rPr>
          <w:rFonts w:ascii="Times New Roman" w:hAnsi="Times New Roman"/>
        </w:rPr>
        <w:t xml:space="preserve">. </w:t>
      </w:r>
      <w:r w:rsidR="00B42E20">
        <w:rPr>
          <w:rFonts w:ascii="Times New Roman" w:hAnsi="Times New Roman"/>
        </w:rPr>
        <w:t>Prosimy o udostępnienie dokumentacji Geologiczno-inżynierskiej, o której</w:t>
      </w:r>
      <w:r w:rsidR="00B42E20" w:rsidRPr="00B42E20">
        <w:rPr>
          <w:rFonts w:ascii="Times New Roman" w:hAnsi="Times New Roman"/>
        </w:rPr>
        <w:t xml:space="preserve"> </w:t>
      </w:r>
      <w:r w:rsidR="00B42E20">
        <w:rPr>
          <w:rFonts w:ascii="Times New Roman" w:hAnsi="Times New Roman"/>
        </w:rPr>
        <w:t xml:space="preserve">jest mowa w pkt. 9 Opisu technicznego (zakres rzeczowy) w projekcie Budowa kolektora kanalizacji sanitarnej. </w:t>
      </w:r>
    </w:p>
    <w:p w:rsidR="00453205" w:rsidRDefault="002A6580" w:rsidP="007F322C">
      <w:pPr>
        <w:spacing w:before="240"/>
        <w:rPr>
          <w:rFonts w:ascii="Times New Roman" w:hAnsi="Times New Roman"/>
        </w:rPr>
      </w:pPr>
      <w:r w:rsidRPr="00453205">
        <w:rPr>
          <w:rFonts w:ascii="Times New Roman" w:hAnsi="Times New Roman"/>
          <w:b/>
        </w:rPr>
        <w:t>Odp.</w:t>
      </w:r>
      <w:r w:rsidRPr="0021015E">
        <w:rPr>
          <w:rFonts w:ascii="Times New Roman" w:hAnsi="Times New Roman"/>
          <w:b/>
        </w:rPr>
        <w:t xml:space="preserve"> </w:t>
      </w:r>
      <w:r w:rsidRPr="0021015E">
        <w:rPr>
          <w:rFonts w:ascii="Times New Roman" w:hAnsi="Times New Roman"/>
        </w:rPr>
        <w:t>Zamawiający</w:t>
      </w:r>
      <w:r w:rsidR="00453205">
        <w:rPr>
          <w:rFonts w:ascii="Times New Roman" w:hAnsi="Times New Roman"/>
        </w:rPr>
        <w:t xml:space="preserve"> uzyskał dokumentację geologiczną i zamieszcza</w:t>
      </w:r>
      <w:r w:rsidRPr="0021015E">
        <w:rPr>
          <w:rFonts w:ascii="Times New Roman" w:hAnsi="Times New Roman"/>
        </w:rPr>
        <w:t xml:space="preserve"> </w:t>
      </w:r>
      <w:r w:rsidR="00453205">
        <w:rPr>
          <w:rFonts w:ascii="Times New Roman" w:hAnsi="Times New Roman"/>
        </w:rPr>
        <w:t>ją na stronie internetowej</w:t>
      </w:r>
    </w:p>
    <w:p w:rsidR="00FD38A6" w:rsidRDefault="00453205" w:rsidP="007F322C">
      <w:pPr>
        <w:spacing w:before="240"/>
        <w:rPr>
          <w:rFonts w:ascii="Times New Roman" w:hAnsi="Times New Roman"/>
        </w:rPr>
      </w:pPr>
      <w:r>
        <w:rPr>
          <w:rFonts w:ascii="Times New Roman" w:hAnsi="Times New Roman"/>
        </w:rPr>
        <w:t xml:space="preserve"> </w:t>
      </w:r>
      <w:r w:rsidR="00FD38A6" w:rsidRPr="00FD38A6">
        <w:rPr>
          <w:rFonts w:ascii="Times New Roman" w:hAnsi="Times New Roman"/>
          <w:b/>
        </w:rPr>
        <w:t>Pytanie 10.</w:t>
      </w:r>
      <w:r w:rsidR="00FD38A6">
        <w:rPr>
          <w:rFonts w:ascii="Times New Roman" w:hAnsi="Times New Roman"/>
          <w:b/>
        </w:rPr>
        <w:t xml:space="preserve"> </w:t>
      </w:r>
      <w:r w:rsidR="00FD38A6">
        <w:rPr>
          <w:rFonts w:ascii="Times New Roman" w:hAnsi="Times New Roman"/>
        </w:rPr>
        <w:t>Czy Zamawiający dopuszcza zmianę studni 1200 PEHD na studnie betonowe?</w:t>
      </w:r>
    </w:p>
    <w:p w:rsidR="00FD38A6" w:rsidRPr="00745F31" w:rsidRDefault="00FD38A6" w:rsidP="007F322C">
      <w:pPr>
        <w:spacing w:before="240"/>
        <w:rPr>
          <w:rFonts w:ascii="Times New Roman" w:hAnsi="Times New Roman"/>
        </w:rPr>
      </w:pPr>
      <w:r w:rsidRPr="00FD38A6">
        <w:rPr>
          <w:rFonts w:ascii="Times New Roman" w:hAnsi="Times New Roman"/>
          <w:b/>
        </w:rPr>
        <w:t>Odp</w:t>
      </w:r>
      <w:r w:rsidRPr="00745F31">
        <w:rPr>
          <w:rFonts w:ascii="Times New Roman" w:hAnsi="Times New Roman"/>
        </w:rPr>
        <w:t>.</w:t>
      </w:r>
      <w:r w:rsidR="00745F31" w:rsidRPr="00745F31">
        <w:rPr>
          <w:rFonts w:ascii="Times New Roman" w:hAnsi="Times New Roman"/>
        </w:rPr>
        <w:t xml:space="preserve"> Nie</w:t>
      </w:r>
    </w:p>
    <w:p w:rsidR="00FD38A6" w:rsidRDefault="00FD38A6" w:rsidP="007F322C">
      <w:pPr>
        <w:spacing w:before="240"/>
        <w:rPr>
          <w:rFonts w:ascii="Times New Roman" w:hAnsi="Times New Roman"/>
        </w:rPr>
      </w:pPr>
      <w:r w:rsidRPr="00FD38A6">
        <w:rPr>
          <w:rFonts w:ascii="Times New Roman" w:hAnsi="Times New Roman"/>
          <w:b/>
        </w:rPr>
        <w:t>Pytanie 11</w:t>
      </w:r>
      <w:r w:rsidRPr="00FD38A6">
        <w:rPr>
          <w:rFonts w:ascii="Times New Roman" w:hAnsi="Times New Roman"/>
        </w:rPr>
        <w:t>. Prosimy o</w:t>
      </w:r>
      <w:r>
        <w:rPr>
          <w:rFonts w:ascii="Times New Roman" w:hAnsi="Times New Roman"/>
        </w:rPr>
        <w:t xml:space="preserve"> wyjaśnienie z jakiego materiału mają być wykonane kanały na kolektorze sanitarnym </w:t>
      </w:r>
      <w:proofErr w:type="spellStart"/>
      <w:r>
        <w:rPr>
          <w:rFonts w:ascii="Times New Roman" w:hAnsi="Times New Roman"/>
        </w:rPr>
        <w:t>Dn</w:t>
      </w:r>
      <w:proofErr w:type="spellEnd"/>
      <w:r>
        <w:rPr>
          <w:rFonts w:ascii="Times New Roman" w:hAnsi="Times New Roman"/>
        </w:rPr>
        <w:t xml:space="preserve"> 250 </w:t>
      </w:r>
      <w:proofErr w:type="spellStart"/>
      <w:r>
        <w:rPr>
          <w:rFonts w:ascii="Times New Roman" w:hAnsi="Times New Roman"/>
        </w:rPr>
        <w:t>mm</w:t>
      </w:r>
      <w:proofErr w:type="spellEnd"/>
      <w:r>
        <w:rPr>
          <w:rFonts w:ascii="Times New Roman" w:hAnsi="Times New Roman"/>
        </w:rPr>
        <w:t>. W przedmiarze i opisie znajdują się rury PEHD SN8 natomiast w specyfikacji technicznej rury PP SN8.</w:t>
      </w:r>
    </w:p>
    <w:p w:rsidR="00FD38A6" w:rsidRPr="00FD38A6" w:rsidRDefault="00FD38A6" w:rsidP="007F322C">
      <w:pPr>
        <w:spacing w:before="240"/>
        <w:rPr>
          <w:rFonts w:ascii="Times New Roman" w:hAnsi="Times New Roman"/>
          <w:b/>
        </w:rPr>
      </w:pPr>
      <w:r w:rsidRPr="00FD38A6">
        <w:rPr>
          <w:rFonts w:ascii="Times New Roman" w:hAnsi="Times New Roman"/>
          <w:b/>
        </w:rPr>
        <w:t xml:space="preserve">Odp. </w:t>
      </w:r>
      <w:r w:rsidR="00745F31" w:rsidRPr="00745F31">
        <w:rPr>
          <w:rFonts w:ascii="Times New Roman" w:hAnsi="Times New Roman"/>
        </w:rPr>
        <w:t>Dopuszcza się zastosowanie rur zarówno PEHD SN8, jak i P</w:t>
      </w:r>
      <w:r w:rsidR="00745F31">
        <w:rPr>
          <w:rFonts w:ascii="Times New Roman" w:hAnsi="Times New Roman"/>
        </w:rPr>
        <w:t xml:space="preserve">P SN8 na kolektorze  </w:t>
      </w:r>
      <w:proofErr w:type="spellStart"/>
      <w:r w:rsidR="00745F31" w:rsidRPr="00745F31">
        <w:rPr>
          <w:rFonts w:ascii="Times New Roman" w:hAnsi="Times New Roman"/>
        </w:rPr>
        <w:t>Dn</w:t>
      </w:r>
      <w:proofErr w:type="spellEnd"/>
      <w:r w:rsidR="00745F31" w:rsidRPr="00745F31">
        <w:rPr>
          <w:rFonts w:ascii="Times New Roman" w:hAnsi="Times New Roman"/>
        </w:rPr>
        <w:t xml:space="preserve"> 250 mm</w:t>
      </w:r>
    </w:p>
    <w:p w:rsidR="00CC5AD4" w:rsidRPr="00B42E20" w:rsidRDefault="00CC5AD4" w:rsidP="00D74E23"/>
    <w:sectPr w:rsidR="00CC5AD4" w:rsidRPr="00B42E20" w:rsidSect="00AB5CF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E267ED"/>
    <w:multiLevelType w:val="hybridMultilevel"/>
    <w:tmpl w:val="7ABCDC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74E23"/>
    <w:rsid w:val="00004817"/>
    <w:rsid w:val="0001047A"/>
    <w:rsid w:val="00012D16"/>
    <w:rsid w:val="0004350C"/>
    <w:rsid w:val="000A20B4"/>
    <w:rsid w:val="0010290E"/>
    <w:rsid w:val="00107756"/>
    <w:rsid w:val="0012018E"/>
    <w:rsid w:val="001D600B"/>
    <w:rsid w:val="0021015E"/>
    <w:rsid w:val="00226F8C"/>
    <w:rsid w:val="002A6580"/>
    <w:rsid w:val="002D4EC7"/>
    <w:rsid w:val="00305F9D"/>
    <w:rsid w:val="00344B8F"/>
    <w:rsid w:val="003657A1"/>
    <w:rsid w:val="00376B34"/>
    <w:rsid w:val="003B76D5"/>
    <w:rsid w:val="00453205"/>
    <w:rsid w:val="00506DB5"/>
    <w:rsid w:val="005133B6"/>
    <w:rsid w:val="00581421"/>
    <w:rsid w:val="00701FAC"/>
    <w:rsid w:val="0073726A"/>
    <w:rsid w:val="00745F31"/>
    <w:rsid w:val="007F322C"/>
    <w:rsid w:val="008D470B"/>
    <w:rsid w:val="00A82EE8"/>
    <w:rsid w:val="00AA70F2"/>
    <w:rsid w:val="00AB5CFD"/>
    <w:rsid w:val="00AC388E"/>
    <w:rsid w:val="00AD69CE"/>
    <w:rsid w:val="00AE13D3"/>
    <w:rsid w:val="00AF6D2A"/>
    <w:rsid w:val="00AF79A9"/>
    <w:rsid w:val="00B42E20"/>
    <w:rsid w:val="00BA64BE"/>
    <w:rsid w:val="00BF3D77"/>
    <w:rsid w:val="00C93106"/>
    <w:rsid w:val="00CC36EF"/>
    <w:rsid w:val="00CC5AD4"/>
    <w:rsid w:val="00D74E23"/>
    <w:rsid w:val="00DC14E0"/>
    <w:rsid w:val="00E1044E"/>
    <w:rsid w:val="00E5016C"/>
    <w:rsid w:val="00EA21CC"/>
    <w:rsid w:val="00EC78E2"/>
    <w:rsid w:val="00F531F8"/>
    <w:rsid w:val="00FD38A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5CF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A6580"/>
    <w:pPr>
      <w:spacing w:after="0"/>
      <w:ind w:left="720" w:hanging="851"/>
      <w:contextualSpacing/>
      <w:jc w:val="both"/>
    </w:pPr>
    <w:rPr>
      <w:rFonts w:ascii="Calibri" w:eastAsia="Calibri" w:hAnsi="Calibri" w:cs="Times New Roman"/>
    </w:rPr>
  </w:style>
  <w:style w:type="paragraph" w:styleId="Tekstdymka">
    <w:name w:val="Balloon Text"/>
    <w:basedOn w:val="Normalny"/>
    <w:link w:val="TekstdymkaZnak"/>
    <w:uiPriority w:val="99"/>
    <w:semiHidden/>
    <w:unhideWhenUsed/>
    <w:rsid w:val="00BF3D7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F3D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1</Pages>
  <Words>584</Words>
  <Characters>3509</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Uzytkownik</dc:creator>
  <cp:lastModifiedBy>Uzytkownik</cp:lastModifiedBy>
  <cp:revision>14</cp:revision>
  <cp:lastPrinted>2014-06-24T12:45:00Z</cp:lastPrinted>
  <dcterms:created xsi:type="dcterms:W3CDTF">2014-06-22T17:52:00Z</dcterms:created>
  <dcterms:modified xsi:type="dcterms:W3CDTF">2014-06-24T12:45:00Z</dcterms:modified>
</cp:coreProperties>
</file>